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C379" w14:textId="77777777" w:rsidR="002C01E1" w:rsidRDefault="00AC1E13">
      <w:pPr>
        <w:pStyle w:val="Title"/>
      </w:pPr>
      <w:r>
        <w:t>Educational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Attorney</w:t>
      </w:r>
      <w:r>
        <w:rPr>
          <w:spacing w:val="-1"/>
        </w:rPr>
        <w:t xml:space="preserve"> </w:t>
      </w:r>
      <w:r>
        <w:t>(Transfer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Rights)</w:t>
      </w:r>
    </w:p>
    <w:p w14:paraId="59E3F3FD" w14:textId="77777777" w:rsidR="002C01E1" w:rsidRDefault="00AC1E13">
      <w:pPr>
        <w:pStyle w:val="BodyText"/>
        <w:spacing w:before="270"/>
        <w:ind w:left="100" w:right="175"/>
      </w:pP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many</w:t>
      </w:r>
      <w:r>
        <w:rPr>
          <w:spacing w:val="-7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occurs</w:t>
      </w:r>
      <w:r>
        <w:rPr>
          <w:spacing w:val="-3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an individual 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reaches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62"/>
        </w:rPr>
        <w:t xml:space="preserve"> </w:t>
      </w:r>
      <w:r>
        <w:t>of 18 is the transfer of rights from the parents to the student in Special Education. Before</w:t>
      </w:r>
      <w:r>
        <w:rPr>
          <w:spacing w:val="-62"/>
        </w:rPr>
        <w:t xml:space="preserve"> </w:t>
      </w:r>
      <w:r>
        <w:t>the age of 18, the parent (or guardian) has many protected rights in making educational</w:t>
      </w:r>
      <w:r>
        <w:rPr>
          <w:spacing w:val="1"/>
        </w:rPr>
        <w:t xml:space="preserve"> </w:t>
      </w:r>
      <w:r>
        <w:t>decisions for the student. Under federal and state law, when the student be</w:t>
      </w:r>
      <w:r>
        <w:t>comes an adult</w:t>
      </w:r>
      <w:r>
        <w:rPr>
          <w:spacing w:val="-62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Hawaii,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age 18),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presumed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decisions.</w:t>
      </w:r>
    </w:p>
    <w:p w14:paraId="191414A4" w14:textId="77777777" w:rsidR="002C01E1" w:rsidRDefault="00AC1E13">
      <w:pPr>
        <w:pStyle w:val="BodyText"/>
        <w:ind w:left="100"/>
      </w:pPr>
      <w:r>
        <w:t>Therefore,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student.</w:t>
      </w:r>
    </w:p>
    <w:p w14:paraId="3268A85A" w14:textId="77777777" w:rsidR="002C01E1" w:rsidRDefault="002C01E1">
      <w:pPr>
        <w:pStyle w:val="BodyText"/>
        <w:spacing w:before="11"/>
        <w:rPr>
          <w:sz w:val="25"/>
        </w:rPr>
      </w:pPr>
    </w:p>
    <w:p w14:paraId="740F5730" w14:textId="77777777" w:rsidR="002C01E1" w:rsidRDefault="00AC1E13">
      <w:pPr>
        <w:pStyle w:val="BodyText"/>
        <w:ind w:left="100" w:right="135"/>
      </w:pPr>
      <w:r>
        <w:rPr>
          <w:b/>
        </w:rPr>
        <w:t xml:space="preserve">What if the student is unable to make educational decisions? </w:t>
      </w:r>
      <w:r>
        <w:t>If the student has been</w:t>
      </w:r>
      <w:r>
        <w:rPr>
          <w:spacing w:val="1"/>
        </w:rPr>
        <w:t xml:space="preserve"> </w:t>
      </w:r>
      <w:r>
        <w:t>declared incapacitated by a court and a guardian has been appointed, the guardian will</w:t>
      </w:r>
      <w:r>
        <w:rPr>
          <w:spacing w:val="1"/>
        </w:rPr>
        <w:t xml:space="preserve"> </w:t>
      </w:r>
      <w:r>
        <w:t>make educational decisions for the student (unless the guardianship Order says</w:t>
      </w:r>
      <w:r>
        <w:rPr>
          <w:spacing w:val="1"/>
        </w:rPr>
        <w:t xml:space="preserve"> </w:t>
      </w:r>
      <w:r>
        <w:t>other</w:t>
      </w:r>
      <w:r>
        <w:t>wise).</w:t>
      </w:r>
      <w:r>
        <w:rPr>
          <w:spacing w:val="-2"/>
        </w:rPr>
        <w:t xml:space="preserve"> </w:t>
      </w:r>
      <w:r>
        <w:t>Guardians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Hawaii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wishes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6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independence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self-determination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possible.</w:t>
      </w:r>
    </w:p>
    <w:p w14:paraId="0B90CC1E" w14:textId="77777777" w:rsidR="002C01E1" w:rsidRDefault="002C01E1">
      <w:pPr>
        <w:pStyle w:val="BodyText"/>
        <w:spacing w:before="6"/>
      </w:pPr>
    </w:p>
    <w:p w14:paraId="4CF36228" w14:textId="77777777" w:rsidR="002C01E1" w:rsidRDefault="00AC1E13">
      <w:pPr>
        <w:spacing w:before="1"/>
        <w:ind w:left="100" w:right="175"/>
        <w:rPr>
          <w:sz w:val="26"/>
        </w:rPr>
      </w:pPr>
      <w:r>
        <w:rPr>
          <w:b/>
          <w:sz w:val="26"/>
        </w:rPr>
        <w:t>Is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there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way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someone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make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educational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decisions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student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without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 xml:space="preserve">going to court to get a guardian appointed? </w:t>
      </w:r>
      <w:r>
        <w:rPr>
          <w:sz w:val="26"/>
        </w:rPr>
        <w:t>Yes. If two professionals determine that</w:t>
      </w:r>
      <w:r>
        <w:rPr>
          <w:spacing w:val="1"/>
          <w:sz w:val="26"/>
        </w:rPr>
        <w:t xml:space="preserve"> </w:t>
      </w:r>
      <w:r>
        <w:rPr>
          <w:sz w:val="26"/>
        </w:rPr>
        <w:t>the student is incapable of making his educational decisions, the school may appoint an</w:t>
      </w:r>
      <w:r>
        <w:rPr>
          <w:spacing w:val="-62"/>
          <w:sz w:val="26"/>
        </w:rPr>
        <w:t xml:space="preserve"> </w:t>
      </w:r>
      <w:r>
        <w:rPr>
          <w:sz w:val="26"/>
        </w:rPr>
        <w:t>educational</w:t>
      </w:r>
      <w:r>
        <w:rPr>
          <w:spacing w:val="-2"/>
          <w:sz w:val="26"/>
        </w:rPr>
        <w:t xml:space="preserve"> </w:t>
      </w:r>
      <w:r>
        <w:rPr>
          <w:sz w:val="26"/>
        </w:rPr>
        <w:t>representative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make</w:t>
      </w:r>
      <w:r>
        <w:rPr>
          <w:spacing w:val="1"/>
          <w:sz w:val="26"/>
        </w:rPr>
        <w:t xml:space="preserve"> </w:t>
      </w:r>
      <w:r>
        <w:rPr>
          <w:sz w:val="26"/>
        </w:rPr>
        <w:t>decisions.</w:t>
      </w:r>
    </w:p>
    <w:p w14:paraId="30096868" w14:textId="77777777" w:rsidR="002C01E1" w:rsidRDefault="002C01E1">
      <w:pPr>
        <w:pStyle w:val="BodyText"/>
        <w:spacing w:before="9"/>
        <w:rPr>
          <w:sz w:val="25"/>
        </w:rPr>
      </w:pPr>
    </w:p>
    <w:p w14:paraId="73F72962" w14:textId="77777777" w:rsidR="002C01E1" w:rsidRDefault="00AC1E13">
      <w:pPr>
        <w:pStyle w:val="BodyText"/>
        <w:ind w:left="100" w:right="300"/>
      </w:pPr>
      <w:r>
        <w:rPr>
          <w:b/>
        </w:rPr>
        <w:t>But what if I want my parents to con</w:t>
      </w:r>
      <w:r>
        <w:rPr>
          <w:b/>
        </w:rPr>
        <w:t xml:space="preserve">tinue to advocate for me? </w:t>
      </w:r>
      <w:r>
        <w:t>As an adult, we can</w:t>
      </w:r>
      <w:r>
        <w:rPr>
          <w:spacing w:val="1"/>
        </w:rPr>
        <w:t xml:space="preserve"> </w:t>
      </w:r>
      <w:r>
        <w:t>choose to make our own decisions and we can also get help from anyone we choose. If</w:t>
      </w:r>
      <w:r>
        <w:rPr>
          <w:spacing w:val="1"/>
        </w:rPr>
        <w:t xml:space="preserve"> </w:t>
      </w:r>
      <w:hyperlink r:id="rId5">
        <w:r>
          <w:t>you’d</w:t>
        </w:r>
        <w:r>
          <w:rPr>
            <w:spacing w:val="-3"/>
          </w:rPr>
          <w:t xml:space="preserve"> </w:t>
        </w:r>
        <w:r>
          <w:t>li</w:t>
        </w:r>
        <w:r>
          <w:t>ke</w:t>
        </w:r>
        <w:r>
          <w:rPr>
            <w:spacing w:val="2"/>
          </w:rPr>
          <w:t xml:space="preserve"> </w:t>
        </w:r>
        <w:r>
          <w:t>your</w:t>
        </w:r>
        <w:r>
          <w:rPr>
            <w:spacing w:val="-3"/>
          </w:rPr>
          <w:t xml:space="preserve"> </w:t>
        </w:r>
        <w:r>
          <w:t>parents or</w:t>
        </w:r>
        <w:r>
          <w:rPr>
            <w:spacing w:val="-2"/>
          </w:rPr>
          <w:t xml:space="preserve"> </w:t>
        </w:r>
        <w:r>
          <w:t>another</w:t>
        </w:r>
        <w:r>
          <w:rPr>
            <w:spacing w:val="-3"/>
          </w:rPr>
          <w:t xml:space="preserve"> </w:t>
        </w:r>
        <w:r>
          <w:t>adult</w:t>
        </w:r>
        <w:r>
          <w:rPr>
            <w:spacing w:val="-3"/>
          </w:rPr>
          <w:t xml:space="preserve"> </w:t>
        </w:r>
        <w:r>
          <w:t>to make</w:t>
        </w:r>
        <w:r>
          <w:rPr>
            <w:spacing w:val="2"/>
          </w:rPr>
          <w:t xml:space="preserve"> </w:t>
        </w:r>
        <w:r>
          <w:t>your</w:t>
        </w:r>
        <w:r>
          <w:rPr>
            <w:spacing w:val="-2"/>
          </w:rPr>
          <w:t xml:space="preserve"> </w:t>
        </w:r>
        <w:r>
          <w:t>educational</w:t>
        </w:r>
        <w:r>
          <w:rPr>
            <w:spacing w:val="-1"/>
          </w:rPr>
          <w:t xml:space="preserve"> </w:t>
        </w:r>
        <w:r>
          <w:t>decisions,</w:t>
        </w:r>
        <w:r>
          <w:rPr>
            <w:spacing w:val="2"/>
          </w:rPr>
          <w:t xml:space="preserve"> </w:t>
        </w:r>
        <w:r>
          <w:t>you</w:t>
        </w:r>
        <w:r>
          <w:rPr>
            <w:spacing w:val="-3"/>
          </w:rPr>
          <w:t xml:space="preserve"> </w:t>
        </w:r>
        <w:r>
          <w:t>can</w:t>
        </w:r>
        <w:r>
          <w:rPr>
            <w:spacing w:val="-3"/>
          </w:rPr>
          <w:t xml:space="preserve"> </w:t>
        </w:r>
        <w:r>
          <w:t>fill</w:t>
        </w:r>
      </w:hyperlink>
      <w:r>
        <w:rPr>
          <w:spacing w:val="-62"/>
        </w:rPr>
        <w:t xml:space="preserve"> </w:t>
      </w:r>
      <w:hyperlink r:id="rId6">
        <w:r>
          <w:t xml:space="preserve">out and </w:t>
        </w:r>
      </w:hyperlink>
      <w:r>
        <w:t>sign an Educational Power of Attorney. This document allows the person you</w:t>
      </w:r>
      <w:r>
        <w:rPr>
          <w:spacing w:val="1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notices</w:t>
      </w:r>
      <w:r>
        <w:rPr>
          <w:spacing w:val="-2"/>
        </w:rPr>
        <w:t xml:space="preserve"> </w:t>
      </w:r>
      <w:r>
        <w:t>of meetings, attend</w:t>
      </w:r>
      <w:r>
        <w:rPr>
          <w:spacing w:val="-3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</w:t>
      </w:r>
      <w:r>
        <w:t>d</w:t>
      </w:r>
      <w:r>
        <w:rPr>
          <w:spacing w:val="-3"/>
        </w:rPr>
        <w:t xml:space="preserve"> </w:t>
      </w:r>
      <w:r>
        <w:t>sign documents</w:t>
      </w:r>
      <w:r>
        <w:rPr>
          <w:spacing w:val="-2"/>
        </w:rPr>
        <w:t xml:space="preserve"> </w:t>
      </w:r>
      <w:r>
        <w:t>for you.</w:t>
      </w:r>
    </w:p>
    <w:p w14:paraId="6BFB7901" w14:textId="77777777" w:rsidR="002C01E1" w:rsidRDefault="002C01E1">
      <w:pPr>
        <w:pStyle w:val="BodyText"/>
        <w:rPr>
          <w:sz w:val="28"/>
        </w:rPr>
      </w:pPr>
    </w:p>
    <w:p w14:paraId="295E047D" w14:textId="77777777" w:rsidR="002C01E1" w:rsidRDefault="002C01E1">
      <w:pPr>
        <w:pStyle w:val="BodyText"/>
        <w:rPr>
          <w:sz w:val="28"/>
        </w:rPr>
      </w:pPr>
    </w:p>
    <w:p w14:paraId="16DF0342" w14:textId="77777777" w:rsidR="002C01E1" w:rsidRDefault="002C01E1">
      <w:pPr>
        <w:pStyle w:val="BodyText"/>
        <w:rPr>
          <w:sz w:val="28"/>
        </w:rPr>
      </w:pPr>
    </w:p>
    <w:p w14:paraId="048CB846" w14:textId="77777777" w:rsidR="002C01E1" w:rsidRDefault="002C01E1">
      <w:pPr>
        <w:pStyle w:val="BodyText"/>
        <w:rPr>
          <w:sz w:val="28"/>
        </w:rPr>
      </w:pPr>
    </w:p>
    <w:p w14:paraId="2585F8DF" w14:textId="77777777" w:rsidR="002C01E1" w:rsidRDefault="002C01E1">
      <w:pPr>
        <w:pStyle w:val="BodyText"/>
        <w:rPr>
          <w:sz w:val="28"/>
        </w:rPr>
      </w:pPr>
    </w:p>
    <w:p w14:paraId="1FA959A2" w14:textId="77777777" w:rsidR="002C01E1" w:rsidRDefault="002C01E1">
      <w:pPr>
        <w:pStyle w:val="BodyText"/>
        <w:rPr>
          <w:sz w:val="28"/>
        </w:rPr>
      </w:pPr>
    </w:p>
    <w:p w14:paraId="3EE04E6E" w14:textId="77777777" w:rsidR="002C01E1" w:rsidRDefault="002C01E1">
      <w:pPr>
        <w:pStyle w:val="BodyText"/>
        <w:spacing w:before="7"/>
        <w:rPr>
          <w:sz w:val="39"/>
        </w:rPr>
      </w:pPr>
    </w:p>
    <w:p w14:paraId="3E2D9CBD" w14:textId="444FEF46" w:rsidR="002C01E1" w:rsidRDefault="00AC1E13">
      <w:pPr>
        <w:pStyle w:val="BodyText"/>
        <w:ind w:left="4331" w:right="21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5D2E0F3" wp14:editId="560C7A4E">
            <wp:simplePos x="0" y="0"/>
            <wp:positionH relativeFrom="page">
              <wp:posOffset>914400</wp:posOffset>
            </wp:positionH>
            <wp:positionV relativeFrom="paragraph">
              <wp:posOffset>-359524</wp:posOffset>
            </wp:positionV>
            <wp:extent cx="2562225" cy="1781175"/>
            <wp:effectExtent l="0" t="0" r="0" b="0"/>
            <wp:wrapNone/>
            <wp:docPr id="1" name="image1.jpeg" descr="Image result for student power of attor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following is an Educational Power of</w:t>
      </w:r>
      <w:r>
        <w:rPr>
          <w:spacing w:val="1"/>
        </w:rPr>
        <w:t xml:space="preserve"> </w:t>
      </w:r>
      <w:r>
        <w:t>Attorney</w:t>
      </w:r>
      <w:r>
        <w:rPr>
          <w:spacing w:val="-8"/>
        </w:rPr>
        <w:t xml:space="preserve"> </w:t>
      </w:r>
      <w:r>
        <w:t>form you can use</w:t>
      </w:r>
      <w:r>
        <w:rPr>
          <w:spacing w:val="-4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you’d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name</w:t>
      </w:r>
      <w:r>
        <w:rPr>
          <w:spacing w:val="-62"/>
        </w:rPr>
        <w:t xml:space="preserve"> </w:t>
      </w:r>
      <w:r>
        <w:t>someone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you.</w:t>
      </w:r>
    </w:p>
    <w:p w14:paraId="499B2FD0" w14:textId="6186212B" w:rsidR="00AC1E13" w:rsidRDefault="00AC1E13">
      <w:pPr>
        <w:pStyle w:val="BodyText"/>
        <w:ind w:left="4331" w:right="213"/>
      </w:pPr>
    </w:p>
    <w:p w14:paraId="71B349F5" w14:textId="062925F5" w:rsidR="00AC1E13" w:rsidRDefault="00AC1E13">
      <w:pPr>
        <w:pStyle w:val="BodyText"/>
        <w:ind w:left="4331" w:right="213"/>
      </w:pPr>
    </w:p>
    <w:p w14:paraId="73A1D57C" w14:textId="24A34ED2" w:rsidR="00AC1E13" w:rsidRDefault="00AC1E13">
      <w:pPr>
        <w:pStyle w:val="BodyText"/>
        <w:ind w:left="4331" w:right="213"/>
      </w:pPr>
      <w:r>
        <w:t>Adapted from Virginia Department of Education</w:t>
      </w:r>
    </w:p>
    <w:p w14:paraId="74EB9FF8" w14:textId="77777777" w:rsidR="002C01E1" w:rsidRDefault="002C01E1"/>
    <w:p w14:paraId="4E584C28" w14:textId="77777777" w:rsidR="00AC1E13" w:rsidRDefault="00AC1E13"/>
    <w:p w14:paraId="76E2E323" w14:textId="0E64DBFE" w:rsidR="00AC1E13" w:rsidRDefault="00AC1E13">
      <w:pPr>
        <w:sectPr w:rsidR="00AC1E13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7930A5CE" w14:textId="77777777" w:rsidR="002C01E1" w:rsidRDefault="00AC1E13">
      <w:pPr>
        <w:spacing w:before="80" w:line="356" w:lineRule="exact"/>
        <w:ind w:left="1822" w:right="1843"/>
        <w:jc w:val="center"/>
        <w:rPr>
          <w:rFonts w:ascii="Copperplate Gothic Bold"/>
          <w:b/>
          <w:sz w:val="32"/>
        </w:rPr>
      </w:pPr>
      <w:r>
        <w:rPr>
          <w:rFonts w:ascii="Copperplate Gothic Bold"/>
          <w:b/>
          <w:sz w:val="32"/>
        </w:rPr>
        <w:lastRenderedPageBreak/>
        <w:t>DURABLE</w:t>
      </w:r>
      <w:r>
        <w:rPr>
          <w:rFonts w:ascii="Copperplate Gothic Bold"/>
          <w:b/>
          <w:spacing w:val="-3"/>
          <w:sz w:val="32"/>
        </w:rPr>
        <w:t xml:space="preserve"> </w:t>
      </w:r>
      <w:r>
        <w:rPr>
          <w:rFonts w:ascii="Copperplate Gothic Bold"/>
          <w:b/>
          <w:sz w:val="32"/>
        </w:rPr>
        <w:t>POWER</w:t>
      </w:r>
      <w:r>
        <w:rPr>
          <w:rFonts w:ascii="Copperplate Gothic Bold"/>
          <w:b/>
          <w:spacing w:val="-4"/>
          <w:sz w:val="32"/>
        </w:rPr>
        <w:t xml:space="preserve"> </w:t>
      </w:r>
      <w:r>
        <w:rPr>
          <w:rFonts w:ascii="Copperplate Gothic Bold"/>
          <w:b/>
          <w:sz w:val="32"/>
        </w:rPr>
        <w:t>OF</w:t>
      </w:r>
      <w:r>
        <w:rPr>
          <w:rFonts w:ascii="Copperplate Gothic Bold"/>
          <w:b/>
          <w:spacing w:val="-2"/>
          <w:sz w:val="32"/>
        </w:rPr>
        <w:t xml:space="preserve"> </w:t>
      </w:r>
      <w:r>
        <w:rPr>
          <w:rFonts w:ascii="Copperplate Gothic Bold"/>
          <w:b/>
          <w:sz w:val="32"/>
        </w:rPr>
        <w:t>ATTORNEY</w:t>
      </w:r>
    </w:p>
    <w:p w14:paraId="5A55C5D9" w14:textId="77777777" w:rsidR="002C01E1" w:rsidRDefault="00AC1E13">
      <w:pPr>
        <w:spacing w:line="356" w:lineRule="exact"/>
        <w:ind w:left="1822" w:right="1840"/>
        <w:jc w:val="center"/>
        <w:rPr>
          <w:rFonts w:ascii="Copperplate Gothic Bold"/>
          <w:b/>
          <w:sz w:val="32"/>
        </w:rPr>
      </w:pPr>
      <w:r>
        <w:rPr>
          <w:rFonts w:ascii="Copperplate Gothic Bold"/>
          <w:b/>
          <w:sz w:val="32"/>
        </w:rPr>
        <w:t>for</w:t>
      </w:r>
      <w:r>
        <w:rPr>
          <w:rFonts w:ascii="Copperplate Gothic Bold"/>
          <w:b/>
          <w:spacing w:val="-4"/>
          <w:sz w:val="32"/>
        </w:rPr>
        <w:t xml:space="preserve"> </w:t>
      </w:r>
      <w:r>
        <w:rPr>
          <w:rFonts w:ascii="Copperplate Gothic Bold"/>
          <w:b/>
          <w:sz w:val="32"/>
        </w:rPr>
        <w:t>educational</w:t>
      </w:r>
      <w:r>
        <w:rPr>
          <w:rFonts w:ascii="Copperplate Gothic Bold"/>
          <w:b/>
          <w:spacing w:val="-3"/>
          <w:sz w:val="32"/>
        </w:rPr>
        <w:t xml:space="preserve"> </w:t>
      </w:r>
      <w:r>
        <w:rPr>
          <w:rFonts w:ascii="Copperplate Gothic Bold"/>
          <w:b/>
          <w:sz w:val="32"/>
        </w:rPr>
        <w:t>decisions</w:t>
      </w:r>
    </w:p>
    <w:p w14:paraId="2793F2F8" w14:textId="77777777" w:rsidR="002C01E1" w:rsidRDefault="00AC1E13">
      <w:pPr>
        <w:tabs>
          <w:tab w:val="left" w:pos="4419"/>
          <w:tab w:val="left" w:pos="6579"/>
          <w:tab w:val="left" w:pos="8739"/>
          <w:tab w:val="left" w:pos="9459"/>
        </w:tabs>
        <w:spacing w:before="269"/>
        <w:ind w:left="100" w:right="119"/>
        <w:rPr>
          <w:sz w:val="24"/>
        </w:rPr>
      </w:pPr>
      <w:r>
        <w:rPr>
          <w:sz w:val="24"/>
        </w:rPr>
        <w:t>I,</w:t>
      </w:r>
      <w:r>
        <w:rPr>
          <w:sz w:val="24"/>
          <w:u w:val="single"/>
        </w:rPr>
        <w:tab/>
      </w:r>
      <w:r>
        <w:rPr>
          <w:sz w:val="24"/>
        </w:rPr>
        <w:t>(full</w:t>
      </w:r>
      <w:r>
        <w:rPr>
          <w:spacing w:val="-2"/>
          <w:sz w:val="24"/>
        </w:rPr>
        <w:t xml:space="preserve"> </w:t>
      </w:r>
      <w:r>
        <w:rPr>
          <w:sz w:val="24"/>
        </w:rPr>
        <w:t>name),</w:t>
      </w:r>
      <w:r>
        <w:rPr>
          <w:spacing w:val="-1"/>
          <w:sz w:val="24"/>
        </w:rPr>
        <w:t xml:space="preserve"> </w:t>
      </w:r>
      <w:r>
        <w:rPr>
          <w:sz w:val="24"/>
        </w:rPr>
        <w:t>born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and</w:t>
      </w:r>
      <w:r>
        <w:rPr>
          <w:spacing w:val="1"/>
          <w:sz w:val="24"/>
        </w:rPr>
        <w:t xml:space="preserve"> </w:t>
      </w:r>
      <w:r>
        <w:rPr>
          <w:sz w:val="24"/>
        </w:rPr>
        <w:t>currently</w:t>
      </w:r>
      <w:r>
        <w:rPr>
          <w:spacing w:val="-5"/>
          <w:sz w:val="24"/>
        </w:rPr>
        <w:t xml:space="preserve"> </w:t>
      </w:r>
      <w:r>
        <w:rPr>
          <w:sz w:val="24"/>
        </w:rPr>
        <w:t>living at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(address),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City/County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appoint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1DCE577" w14:textId="77777777" w:rsidR="002C01E1" w:rsidRDefault="00AC1E13">
      <w:pPr>
        <w:tabs>
          <w:tab w:val="left" w:pos="2259"/>
        </w:tabs>
        <w:ind w:left="100" w:right="15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(full</w:t>
      </w:r>
      <w:r>
        <w:rPr>
          <w:spacing w:val="-1"/>
          <w:sz w:val="24"/>
        </w:rPr>
        <w:t xml:space="preserve"> </w:t>
      </w:r>
      <w:r>
        <w:rPr>
          <w:sz w:val="24"/>
        </w:rPr>
        <w:t>name)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attorney</w:t>
      </w:r>
      <w:r>
        <w:rPr>
          <w:spacing w:val="-6"/>
          <w:sz w:val="24"/>
        </w:rPr>
        <w:t xml:space="preserve"> </w:t>
      </w:r>
      <w:r>
        <w:rPr>
          <w:sz w:val="24"/>
        </w:rPr>
        <w:t>in fact</w:t>
      </w:r>
      <w:r>
        <w:rPr>
          <w:spacing w:val="-1"/>
          <w:sz w:val="24"/>
        </w:rPr>
        <w:t xml:space="preserve"> </w:t>
      </w:r>
      <w:r>
        <w:rPr>
          <w:sz w:val="24"/>
        </w:rPr>
        <w:t>or “Agent”,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place and</w:t>
      </w:r>
      <w:r>
        <w:rPr>
          <w:spacing w:val="-1"/>
          <w:sz w:val="24"/>
        </w:rPr>
        <w:t xml:space="preserve"> </w:t>
      </w:r>
      <w:r>
        <w:rPr>
          <w:sz w:val="24"/>
        </w:rPr>
        <w:t>stead</w:t>
      </w:r>
      <w:r>
        <w:rPr>
          <w:spacing w:val="-57"/>
          <w:sz w:val="24"/>
        </w:rPr>
        <w:t xml:space="preserve"> </w:t>
      </w:r>
      <w:r>
        <w:rPr>
          <w:sz w:val="24"/>
        </w:rPr>
        <w:t>and with the same authority as I would have under federal and state law regarding 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rights.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 that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am giving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5"/>
          <w:sz w:val="24"/>
        </w:rPr>
        <w:t xml:space="preserve"> </w:t>
      </w:r>
      <w:r>
        <w:rPr>
          <w:sz w:val="24"/>
        </w:rPr>
        <w:t>agent the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rights:</w:t>
      </w:r>
    </w:p>
    <w:p w14:paraId="425BEA1C" w14:textId="77777777" w:rsidR="002C01E1" w:rsidRDefault="002C01E1">
      <w:pPr>
        <w:pStyle w:val="BodyText"/>
        <w:rPr>
          <w:sz w:val="24"/>
        </w:rPr>
      </w:pPr>
    </w:p>
    <w:p w14:paraId="5B3112F4" w14:textId="77777777" w:rsidR="002C01E1" w:rsidRDefault="00AC1E13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timely</w:t>
      </w:r>
      <w:r>
        <w:rPr>
          <w:spacing w:val="-6"/>
          <w:sz w:val="24"/>
        </w:rPr>
        <w:t xml:space="preserve"> </w:t>
      </w:r>
      <w:r>
        <w:rPr>
          <w:sz w:val="24"/>
        </w:rPr>
        <w:t>notice 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meetings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evaluations.</w:t>
      </w:r>
    </w:p>
    <w:p w14:paraId="04B1123B" w14:textId="77777777" w:rsidR="002C01E1" w:rsidRDefault="00AC1E13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actively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mee</w:t>
      </w:r>
      <w:r>
        <w:rPr>
          <w:sz w:val="24"/>
        </w:rPr>
        <w:t>ting</w:t>
      </w:r>
      <w:r>
        <w:rPr>
          <w:spacing w:val="-3"/>
          <w:sz w:val="24"/>
        </w:rPr>
        <w:t xml:space="preserve"> </w:t>
      </w:r>
      <w:r>
        <w:rPr>
          <w:sz w:val="24"/>
        </w:rPr>
        <w:t>involving my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evaluations.</w:t>
      </w:r>
    </w:p>
    <w:p w14:paraId="18151104" w14:textId="77777777" w:rsidR="002C01E1" w:rsidRDefault="00AC1E13">
      <w:pPr>
        <w:pStyle w:val="ListParagraph"/>
        <w:numPr>
          <w:ilvl w:val="0"/>
          <w:numId w:val="1"/>
        </w:numPr>
        <w:tabs>
          <w:tab w:val="left" w:pos="820"/>
        </w:tabs>
        <w:ind w:right="466"/>
        <w:rPr>
          <w:sz w:val="24"/>
        </w:rPr>
      </w:pPr>
      <w:r>
        <w:rPr>
          <w:sz w:val="24"/>
        </w:rPr>
        <w:t>To review, approve and sign any document related to my education, including, but not</w:t>
      </w:r>
      <w:r>
        <w:rPr>
          <w:spacing w:val="-58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to, Individual Education Plans.</w:t>
      </w:r>
    </w:p>
    <w:p w14:paraId="7B3A870A" w14:textId="77777777" w:rsidR="002C01E1" w:rsidRDefault="00AC1E13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inspect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disclose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0F5B7A81" w14:textId="77777777" w:rsidR="002C01E1" w:rsidRDefault="00AC1E13">
      <w:pPr>
        <w:pStyle w:val="ListParagraph"/>
        <w:numPr>
          <w:ilvl w:val="0"/>
          <w:numId w:val="1"/>
        </w:numPr>
        <w:tabs>
          <w:tab w:val="left" w:pos="820"/>
        </w:tabs>
        <w:ind w:right="276"/>
        <w:rPr>
          <w:sz w:val="24"/>
        </w:rPr>
      </w:pP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1"/>
          <w:sz w:val="24"/>
        </w:rPr>
        <w:t xml:space="preserve"> </w:t>
      </w:r>
      <w:r>
        <w:rPr>
          <w:sz w:val="24"/>
        </w:rPr>
        <w:t>if a</w:t>
      </w:r>
      <w:r>
        <w:rPr>
          <w:spacing w:val="-3"/>
          <w:sz w:val="24"/>
        </w:rPr>
        <w:t xml:space="preserve"> </w:t>
      </w:r>
      <w:r>
        <w:rPr>
          <w:sz w:val="24"/>
        </w:rPr>
        <w:t>disagreement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57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arises.</w:t>
      </w:r>
    </w:p>
    <w:p w14:paraId="437761AF" w14:textId="77777777" w:rsidR="002C01E1" w:rsidRDefault="00AC1E13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Represent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interests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mediation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resolve</w:t>
      </w:r>
      <w:r>
        <w:rPr>
          <w:spacing w:val="-2"/>
          <w:sz w:val="24"/>
        </w:rPr>
        <w:t xml:space="preserve"> </w:t>
      </w:r>
      <w:r>
        <w:rPr>
          <w:sz w:val="24"/>
        </w:rPr>
        <w:t>disputes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school division</w:t>
      </w:r>
    </w:p>
    <w:p w14:paraId="55EB409A" w14:textId="77777777" w:rsidR="002C01E1" w:rsidRDefault="002C01E1">
      <w:pPr>
        <w:pStyle w:val="BodyText"/>
        <w:spacing w:before="5"/>
        <w:rPr>
          <w:sz w:val="24"/>
        </w:rPr>
      </w:pPr>
    </w:p>
    <w:p w14:paraId="3D1A3F78" w14:textId="77777777" w:rsidR="002C01E1" w:rsidRDefault="00AC1E13">
      <w:pPr>
        <w:ind w:left="100" w:right="412"/>
        <w:jc w:val="both"/>
        <w:rPr>
          <w:sz w:val="24"/>
        </w:rPr>
      </w:pPr>
      <w:r>
        <w:rPr>
          <w:sz w:val="24"/>
        </w:rPr>
        <w:t>This is a Durable Power of Attorney and shall not termi</w:t>
      </w:r>
      <w:r>
        <w:rPr>
          <w:sz w:val="24"/>
        </w:rPr>
        <w:t>nate upon my incapacity.</w:t>
      </w:r>
      <w:r>
        <w:rPr>
          <w:spacing w:val="1"/>
          <w:sz w:val="24"/>
        </w:rPr>
        <w:t xml:space="preserve"> </w:t>
      </w:r>
      <w:r>
        <w:rPr>
          <w:sz w:val="24"/>
        </w:rPr>
        <w:t>As long as I</w:t>
      </w:r>
      <w:r>
        <w:rPr>
          <w:spacing w:val="-57"/>
          <w:sz w:val="24"/>
        </w:rPr>
        <w:t xml:space="preserve"> </w:t>
      </w:r>
      <w:r>
        <w:rPr>
          <w:sz w:val="24"/>
        </w:rPr>
        <w:t>am a competent adult, I retain the right to participate in all decisions regarding my educational</w:t>
      </w:r>
      <w:r>
        <w:rPr>
          <w:spacing w:val="-57"/>
          <w:sz w:val="24"/>
        </w:rPr>
        <w:t xml:space="preserve"> </w:t>
      </w:r>
      <w:r>
        <w:rPr>
          <w:sz w:val="24"/>
        </w:rPr>
        <w:t>services.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do not</w:t>
      </w:r>
      <w:r>
        <w:rPr>
          <w:spacing w:val="2"/>
          <w:sz w:val="24"/>
        </w:rPr>
        <w:t xml:space="preserve"> </w:t>
      </w:r>
      <w:r>
        <w:rPr>
          <w:sz w:val="24"/>
        </w:rPr>
        <w:t>forfeit any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rights by</w:t>
      </w:r>
      <w:r>
        <w:rPr>
          <w:spacing w:val="-5"/>
          <w:sz w:val="24"/>
        </w:rPr>
        <w:t xml:space="preserve"> </w:t>
      </w:r>
      <w:r>
        <w:rPr>
          <w:sz w:val="24"/>
        </w:rPr>
        <w:t>executing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Attorney.</w:t>
      </w:r>
    </w:p>
    <w:p w14:paraId="3301AB2C" w14:textId="77777777" w:rsidR="002C01E1" w:rsidRDefault="002C01E1">
      <w:pPr>
        <w:pStyle w:val="BodyText"/>
        <w:spacing w:before="3"/>
        <w:rPr>
          <w:sz w:val="24"/>
        </w:rPr>
      </w:pPr>
    </w:p>
    <w:p w14:paraId="621082E3" w14:textId="77777777" w:rsidR="002C01E1" w:rsidRDefault="00AC1E13">
      <w:pPr>
        <w:ind w:left="100" w:right="649"/>
        <w:rPr>
          <w:sz w:val="24"/>
        </w:rPr>
      </w:pPr>
      <w:r>
        <w:rPr>
          <w:sz w:val="24"/>
        </w:rPr>
        <w:t>This Power of Attorney shall remain in effect as long as I receive services under an IEP or I</w:t>
      </w:r>
      <w:r>
        <w:rPr>
          <w:spacing w:val="-57"/>
          <w:sz w:val="24"/>
        </w:rPr>
        <w:t xml:space="preserve"> </w:t>
      </w:r>
      <w:r>
        <w:rPr>
          <w:sz w:val="24"/>
        </w:rPr>
        <w:t>revoke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it.</w:t>
      </w:r>
    </w:p>
    <w:p w14:paraId="2E7A1861" w14:textId="77777777" w:rsidR="002C01E1" w:rsidRDefault="002C01E1">
      <w:pPr>
        <w:pStyle w:val="BodyText"/>
        <w:rPr>
          <w:sz w:val="20"/>
        </w:rPr>
      </w:pPr>
    </w:p>
    <w:p w14:paraId="1D0619E2" w14:textId="77777777" w:rsidR="002C01E1" w:rsidRDefault="002C01E1">
      <w:pPr>
        <w:pStyle w:val="BodyText"/>
        <w:rPr>
          <w:sz w:val="20"/>
        </w:rPr>
      </w:pPr>
    </w:p>
    <w:p w14:paraId="0E1BA203" w14:textId="77777777" w:rsidR="002C01E1" w:rsidRDefault="00AC1E13">
      <w:pPr>
        <w:pStyle w:val="BodyText"/>
        <w:spacing w:before="1"/>
        <w:rPr>
          <w:sz w:val="28"/>
        </w:rPr>
      </w:pPr>
      <w:r>
        <w:pict w14:anchorId="37BCECBC">
          <v:rect id="docshape1" o:spid="_x0000_s1031" style="position:absolute;margin-left:1in;margin-top:17.35pt;width:252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65D2BF70">
          <v:rect id="docshape2" o:spid="_x0000_s1030" style="position:absolute;margin-left:5in;margin-top:17.35pt;width:108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5522F553" w14:textId="77777777" w:rsidR="002C01E1" w:rsidRDefault="00AC1E13">
      <w:pPr>
        <w:tabs>
          <w:tab w:val="left" w:pos="5859"/>
        </w:tabs>
        <w:spacing w:before="13"/>
        <w:ind w:left="100"/>
        <w:rPr>
          <w:sz w:val="24"/>
        </w:rPr>
      </w:pP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z w:val="24"/>
        </w:rPr>
        <w:tab/>
        <w:t>Date</w:t>
      </w:r>
    </w:p>
    <w:p w14:paraId="392A5FBF" w14:textId="77777777" w:rsidR="002C01E1" w:rsidRDefault="002C01E1">
      <w:pPr>
        <w:pStyle w:val="BodyText"/>
      </w:pPr>
    </w:p>
    <w:p w14:paraId="29A80020" w14:textId="77777777" w:rsidR="002C01E1" w:rsidRDefault="002C01E1">
      <w:pPr>
        <w:pStyle w:val="BodyText"/>
        <w:spacing w:before="7"/>
        <w:rPr>
          <w:sz w:val="22"/>
        </w:rPr>
      </w:pPr>
    </w:p>
    <w:p w14:paraId="2D198805" w14:textId="77777777" w:rsidR="002C01E1" w:rsidRDefault="00AC1E13">
      <w:pPr>
        <w:tabs>
          <w:tab w:val="left" w:pos="5139"/>
        </w:tabs>
        <w:spacing w:line="237" w:lineRule="auto"/>
        <w:ind w:left="100" w:right="467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attest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z w:val="24"/>
          <w:u w:val="single"/>
        </w:rPr>
        <w:tab/>
      </w:r>
      <w:r>
        <w:rPr>
          <w:sz w:val="24"/>
        </w:rPr>
        <w:t>(student)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Attorney</w:t>
      </w:r>
      <w:r>
        <w:rPr>
          <w:spacing w:val="-5"/>
          <w:sz w:val="24"/>
        </w:rPr>
        <w:t xml:space="preserve"> </w:t>
      </w:r>
      <w:r>
        <w:rPr>
          <w:sz w:val="24"/>
        </w:rPr>
        <w:t>in my</w:t>
      </w:r>
      <w:r>
        <w:rPr>
          <w:spacing w:val="-5"/>
          <w:sz w:val="24"/>
        </w:rPr>
        <w:t xml:space="preserve"> </w:t>
      </w:r>
      <w:r>
        <w:rPr>
          <w:sz w:val="24"/>
        </w:rPr>
        <w:t>presence.</w:t>
      </w:r>
    </w:p>
    <w:p w14:paraId="4783EABA" w14:textId="77777777" w:rsidR="002C01E1" w:rsidRDefault="002C01E1">
      <w:pPr>
        <w:pStyle w:val="BodyText"/>
        <w:rPr>
          <w:sz w:val="20"/>
        </w:rPr>
      </w:pPr>
    </w:p>
    <w:p w14:paraId="2AD0C347" w14:textId="77777777" w:rsidR="002C01E1" w:rsidRDefault="002C01E1">
      <w:pPr>
        <w:pStyle w:val="BodyText"/>
        <w:rPr>
          <w:sz w:val="20"/>
        </w:rPr>
      </w:pPr>
    </w:p>
    <w:p w14:paraId="25E04F3D" w14:textId="77777777" w:rsidR="002C01E1" w:rsidRDefault="00AC1E13">
      <w:pPr>
        <w:pStyle w:val="BodyText"/>
        <w:spacing w:before="2"/>
        <w:rPr>
          <w:sz w:val="28"/>
        </w:rPr>
      </w:pPr>
      <w:r>
        <w:pict w14:anchorId="61070F0A">
          <v:rect id="docshape3" o:spid="_x0000_s1029" style="position:absolute;margin-left:1in;margin-top:17.45pt;width:252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66D8ED4A">
          <v:rect id="docshape4" o:spid="_x0000_s1028" style="position:absolute;margin-left:5in;margin-top:17.45pt;width:108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294CA5D6" w14:textId="77777777" w:rsidR="002C01E1" w:rsidRDefault="00AC1E13">
      <w:pPr>
        <w:tabs>
          <w:tab w:val="left" w:pos="5859"/>
        </w:tabs>
        <w:spacing w:before="13"/>
        <w:ind w:left="100"/>
        <w:rPr>
          <w:sz w:val="24"/>
        </w:rPr>
      </w:pPr>
      <w:r>
        <w:rPr>
          <w:sz w:val="24"/>
        </w:rPr>
        <w:t>Witness</w:t>
      </w:r>
      <w:r>
        <w:rPr>
          <w:spacing w:val="-2"/>
          <w:sz w:val="24"/>
        </w:rPr>
        <w:t xml:space="preserve"> </w:t>
      </w:r>
      <w:r>
        <w:rPr>
          <w:sz w:val="24"/>
        </w:rPr>
        <w:t>Signature</w:t>
      </w:r>
      <w:r>
        <w:rPr>
          <w:sz w:val="24"/>
        </w:rPr>
        <w:tab/>
        <w:t>Date</w:t>
      </w:r>
    </w:p>
    <w:p w14:paraId="7C82D1F0" w14:textId="77777777" w:rsidR="002C01E1" w:rsidRDefault="002C01E1">
      <w:pPr>
        <w:pStyle w:val="BodyText"/>
        <w:rPr>
          <w:sz w:val="20"/>
        </w:rPr>
      </w:pPr>
    </w:p>
    <w:p w14:paraId="41BCE42A" w14:textId="77777777" w:rsidR="002C01E1" w:rsidRDefault="002C01E1">
      <w:pPr>
        <w:pStyle w:val="BodyText"/>
        <w:rPr>
          <w:sz w:val="20"/>
        </w:rPr>
      </w:pPr>
    </w:p>
    <w:p w14:paraId="068A0264" w14:textId="77777777" w:rsidR="002C01E1" w:rsidRDefault="00AC1E13">
      <w:pPr>
        <w:pStyle w:val="BodyText"/>
        <w:spacing w:before="8"/>
        <w:rPr>
          <w:sz w:val="27"/>
        </w:rPr>
      </w:pPr>
      <w:r>
        <w:pict w14:anchorId="2B1416FC">
          <v:rect id="docshape5" o:spid="_x0000_s1027" style="position:absolute;margin-left:1in;margin-top:17.15pt;width:252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3CC298FD">
          <v:rect id="docshape6" o:spid="_x0000_s1026" style="position:absolute;margin-left:5in;margin-top:17.15pt;width:108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778A75B7" w14:textId="77777777" w:rsidR="002C01E1" w:rsidRDefault="00AC1E13">
      <w:pPr>
        <w:tabs>
          <w:tab w:val="left" w:pos="5859"/>
        </w:tabs>
        <w:spacing w:before="13"/>
        <w:ind w:left="100"/>
        <w:rPr>
          <w:sz w:val="24"/>
        </w:rPr>
      </w:pPr>
      <w:r>
        <w:rPr>
          <w:sz w:val="24"/>
        </w:rPr>
        <w:t>Witness</w:t>
      </w:r>
      <w:r>
        <w:rPr>
          <w:spacing w:val="-2"/>
          <w:sz w:val="24"/>
        </w:rPr>
        <w:t xml:space="preserve"> </w:t>
      </w:r>
      <w:r>
        <w:rPr>
          <w:sz w:val="24"/>
        </w:rPr>
        <w:t>Signature</w:t>
      </w:r>
      <w:r>
        <w:rPr>
          <w:sz w:val="24"/>
        </w:rPr>
        <w:tab/>
        <w:t>Date</w:t>
      </w:r>
    </w:p>
    <w:sectPr w:rsidR="002C01E1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D26B6"/>
    <w:multiLevelType w:val="hybridMultilevel"/>
    <w:tmpl w:val="BA5C1336"/>
    <w:lvl w:ilvl="0" w:tplc="6A28046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12ACFE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1190FE9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A6C682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421A395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4E220A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BAC228F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28E3BF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0C4072D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01E1"/>
    <w:rsid w:val="002C01E1"/>
    <w:rsid w:val="00AC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C68681A"/>
  <w15:docId w15:val="{5595D69A-A76E-4BC8-8186-FE5C7316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57"/>
      <w:ind w:left="8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e.virginia.gov/special_ed/regulations/state/transfer_rights_students_disabilities.pdf" TargetMode="External"/><Relationship Id="rId5" Type="http://schemas.openxmlformats.org/officeDocument/2006/relationships/hyperlink" Target="http://www.doe.virginia.gov/special_ed/regulations/state/transfer_rights_students_disabilitie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Traynham</dc:creator>
  <cp:lastModifiedBy>Kaahanui Ohana</cp:lastModifiedBy>
  <cp:revision>2</cp:revision>
  <dcterms:created xsi:type="dcterms:W3CDTF">2022-01-28T23:43:00Z</dcterms:created>
  <dcterms:modified xsi:type="dcterms:W3CDTF">2022-01-29T01:15:00Z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2022-01-28T00:00:00Z</vt:filetime>
  </property>
</Properties>
</file>